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35" w:rsidRPr="007A6210" w:rsidRDefault="0034461B">
      <w:pPr>
        <w:pStyle w:val="Title-Elegant"/>
        <w:rPr>
          <w:rFonts w:ascii="Old English Text MT" w:hAnsi="Old English Text MT"/>
          <w:sz w:val="96"/>
          <w:szCs w:val="96"/>
        </w:rPr>
      </w:pPr>
      <w:r w:rsidRPr="007A6210">
        <w:rPr>
          <w:rFonts w:ascii="Old English Text MT" w:hAnsi="Old English Text MT"/>
          <w:caps w:val="0"/>
          <w:sz w:val="96"/>
          <w:szCs w:val="96"/>
        </w:rPr>
        <w:t xml:space="preserve">Our Savior Chronicles </w:t>
      </w:r>
    </w:p>
    <w:p w:rsidR="00952035" w:rsidRDefault="00CD0F53">
      <w:pPr>
        <w:pStyle w:val="IssueVolumeDate-Eleg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3537392</wp:posOffset>
                </wp:positionH>
                <wp:positionV relativeFrom="paragraph">
                  <wp:posOffset>258720</wp:posOffset>
                </wp:positionV>
                <wp:extent cx="3214894" cy="4929809"/>
                <wp:effectExtent l="0" t="0" r="0" b="444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894" cy="492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338" w:rsidRDefault="00BC33E5" w:rsidP="00E922E4">
                            <w:pPr>
                              <w:pStyle w:val="BodyText-Elegan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E22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19C6" w:rsidRDefault="00F41A39" w:rsidP="00E922E4">
                            <w:pPr>
                              <w:pStyle w:val="BodyText-Elegan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Family Crosses</w:t>
                            </w:r>
                          </w:p>
                          <w:p w:rsidR="00F41A39" w:rsidRPr="00F41A39" w:rsidRDefault="000B4166" w:rsidP="00E922E4">
                            <w:pPr>
                              <w:pStyle w:val="BodyText-Elegan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on the lookout for your Lenten Cross.</w:t>
                            </w:r>
                            <w:r w:rsidR="00F41A39">
                              <w:rPr>
                                <w:sz w:val="24"/>
                                <w:szCs w:val="24"/>
                              </w:rPr>
                              <w:t xml:space="preserve">  We ask all families to cut the cross out and decorate it with your child.  Anything goes…crayons, markers, glue, glitter, stickers, fabric, etc.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All crosses will be displayed in the front window.</w:t>
                            </w:r>
                          </w:p>
                          <w:p w:rsidR="00F31338" w:rsidRDefault="002647C2" w:rsidP="00E922E4">
                            <w:pPr>
                              <w:pStyle w:val="BodyText-Elegan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2021-2022 Registration</w:t>
                            </w:r>
                          </w:p>
                          <w:p w:rsidR="002647C2" w:rsidRPr="002647C2" w:rsidRDefault="002647C2" w:rsidP="00E922E4">
                            <w:pPr>
                              <w:pStyle w:val="BodyText-Elegan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Registrations packets for the 2021-2022 school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will be ready soon.  </w:t>
                            </w:r>
                            <w:r w:rsidR="00C60FC9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ll existing, registered families </w:t>
                            </w:r>
                            <w:r w:rsidR="00C60FC9">
                              <w:rPr>
                                <w:sz w:val="24"/>
                                <w:szCs w:val="24"/>
                              </w:rPr>
                              <w:t xml:space="preserve">will have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opportunity to register for next year first.  Keep in mind that we cannot hold a space for your child on a verbal commitment alone.  We will need registration fee and one month payment.  Our class sizes continue to be limited to 15/class, so I stress to you the importance o</w:t>
                            </w:r>
                            <w:r w:rsidR="00F73CA1">
                              <w:rPr>
                                <w:sz w:val="24"/>
                                <w:szCs w:val="24"/>
                              </w:rPr>
                              <w:t xml:space="preserve">f registering as soon as possible.  .  </w:t>
                            </w:r>
                          </w:p>
                          <w:p w:rsidR="00BC33E5" w:rsidRDefault="00C60FC9" w:rsidP="00E922E4">
                            <w:pPr>
                              <w:pStyle w:val="BodyText-Elegan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Blue Bags!</w:t>
                            </w:r>
                          </w:p>
                          <w:p w:rsidR="00C60FC9" w:rsidRPr="00C60FC9" w:rsidRDefault="00C60FC9" w:rsidP="00E922E4">
                            <w:pPr>
                              <w:pStyle w:val="BodyText-Elegan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Blue Bags are back and we ask that you have your child bring it school each day with them.  This will help with carrying multiple items home.</w:t>
                            </w:r>
                          </w:p>
                          <w:p w:rsidR="00952035" w:rsidRDefault="00CD0F53">
                            <w:pPr>
                              <w:pStyle w:val="Picture-Elegan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08575" wp14:editId="768CC71F">
                                  <wp:extent cx="2106930" cy="2106930"/>
                                  <wp:effectExtent l="0" t="0" r="7620" b="7620"/>
                                  <wp:docPr id="2" name="Picture 2" descr="ACCOU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COU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930" cy="210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035" w:rsidRDefault="00952035">
                            <w:pPr>
                              <w:pStyle w:val="BylineCompany-Elegant"/>
                            </w:pPr>
                            <w:r>
                              <w:t>See Page 4 to learn how to edit or replace this picture.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The following is a list of some styles and their uses: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Body Text - Use this style for the regular text of an article.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rPr>
                                <w:b/>
                              </w:rPr>
                              <w:t>Byline</w:t>
                            </w:r>
                            <w:r>
                              <w:t xml:space="preserve"> - Use this style for the name of the author of an article.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rPr>
                                <w:i/>
                              </w:rPr>
                              <w:t>Byline Company</w:t>
                            </w:r>
                            <w:r>
                              <w:t xml:space="preserve"> - Use this style to type the author’s company.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rPr>
                                <w:smallCaps/>
                              </w:rPr>
                              <w:t>Sidebar Head</w:t>
                            </w:r>
                            <w:r>
                              <w:t xml:space="preserve"> - Use this style to type a second-level heading in a sidebar article.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rPr>
                                <w:smallCaps/>
                              </w:rPr>
                              <w:t>Sidebar Subhead</w:t>
                            </w:r>
                            <w:r>
                              <w:t xml:space="preserve"> - Use this style to type a third-level heading in a sidebar article.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Sidebar Text - Use this style to type the text in a sidebar article.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rPr>
                                <w:smallCaps/>
                              </w:rPr>
                              <w:t>Sidebar Title</w:t>
                            </w:r>
                            <w:r>
                              <w:t xml:space="preserve"> - Use this style to type first-level headings in a sidebar article.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Footer - Use this style to type the repeating text at the very bottom of each page.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Heading1 - Use this style to create headlines for each article.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Heading2 - Use this style to create section headings in an article.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Jump To and Jump From - Use these styles to indicate that an article continues on another page.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Mailing Address - Use this style in a mailing label to type the destination address.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rPr>
                                <w:smallCaps/>
                              </w:rPr>
                              <w:t>Postage</w:t>
                            </w:r>
                            <w:r>
                              <w:t xml:space="preserve"> - Use this style in a mailing label to type postage information.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Return Address - Use this style in a mailing label to type your address.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Picture Caption - Use this style to type a description of a picture or illustration.</w:t>
                            </w:r>
                          </w:p>
                          <w:p w:rsidR="00952035" w:rsidRDefault="00952035">
                            <w:pPr>
                              <w:pStyle w:val="BodyText-Elegant"/>
                            </w:pPr>
                            <w:r>
                              <w:t>Subtitle - Use this style to type sub-headings in an article.</w:t>
                            </w:r>
                          </w:p>
                          <w:p w:rsidR="00952035" w:rsidRDefault="00952035">
                            <w:pPr>
                              <w:pStyle w:val="Pullquote-Elegant"/>
                            </w:pPr>
                            <w:r>
                              <w:t xml:space="preserve">Use </w:t>
                            </w:r>
                            <w:proofErr w:type="spellStart"/>
                            <w:r>
                              <w:t>PullQuote</w:t>
                            </w:r>
                            <w:proofErr w:type="spellEnd"/>
                            <w:r>
                              <w:t xml:space="preserve"> to excerpt text from the main text of a story to draw a reader’s attention to the page. See page 4 for an example.</w:t>
                            </w:r>
                          </w:p>
                          <w:p w:rsidR="00952035" w:rsidRDefault="00CD0F53">
                            <w:pPr>
                              <w:pStyle w:val="Picture-Elegan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FE694" wp14:editId="09FD680D">
                                  <wp:extent cx="2080895" cy="2080895"/>
                                  <wp:effectExtent l="0" t="0" r="0" b="0"/>
                                  <wp:docPr id="4" name="Picture 4" descr="ACCOU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CCOU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895" cy="208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55pt;margin-top:20.35pt;width:253.15pt;height:3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rv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" o:allowincell="f" filled="f" stroked="f">
                <v:textbox>
                  <w:txbxContent>
                    <w:p w:rsidR="00F31338" w:rsidRDefault="00BC33E5" w:rsidP="00E922E4">
                      <w:pPr>
                        <w:pStyle w:val="BodyText-Elegan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BE228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319C6" w:rsidRDefault="00F41A39" w:rsidP="00E922E4">
                      <w:pPr>
                        <w:pStyle w:val="BodyText-Elegan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Family Crosses</w:t>
                      </w:r>
                    </w:p>
                    <w:p w:rsidR="00F41A39" w:rsidRPr="00F41A39" w:rsidRDefault="000B4166" w:rsidP="00E922E4">
                      <w:pPr>
                        <w:pStyle w:val="BodyText-Elegan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on the lookout for your Lenten Cross.</w:t>
                      </w:r>
                      <w:r w:rsidR="00F41A39">
                        <w:rPr>
                          <w:sz w:val="24"/>
                          <w:szCs w:val="24"/>
                        </w:rPr>
                        <w:t xml:space="preserve">  We ask all families to cut the cross out and decorate it with your child.  Anything goes…crayons, markers, glue, glitter, stickers, fabric, etc.  </w:t>
                      </w:r>
                      <w:r>
                        <w:rPr>
                          <w:sz w:val="24"/>
                          <w:szCs w:val="24"/>
                        </w:rPr>
                        <w:t>All crosses will be displayed in the front window.</w:t>
                      </w:r>
                    </w:p>
                    <w:p w:rsidR="00F31338" w:rsidRDefault="002647C2" w:rsidP="00E922E4">
                      <w:pPr>
                        <w:pStyle w:val="BodyText-Elegan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2021-2022 Registration</w:t>
                      </w:r>
                    </w:p>
                    <w:p w:rsidR="002647C2" w:rsidRPr="002647C2" w:rsidRDefault="002647C2" w:rsidP="00E922E4">
                      <w:pPr>
                        <w:pStyle w:val="BodyText-Elegan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Registrations packets for the 2021-2022 school year will be ready soon.  </w:t>
                      </w:r>
                      <w:r w:rsidR="00C60FC9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ll existing, registered families </w:t>
                      </w:r>
                      <w:r w:rsidR="00C60FC9">
                        <w:rPr>
                          <w:sz w:val="24"/>
                          <w:szCs w:val="24"/>
                        </w:rPr>
                        <w:t xml:space="preserve">will have </w:t>
                      </w:r>
                      <w:r>
                        <w:rPr>
                          <w:sz w:val="24"/>
                          <w:szCs w:val="24"/>
                        </w:rPr>
                        <w:t>the opportunity to register for next year first.  Keep in mind that we cannot hold a space for your child on a verbal commitment alone.  We will need registration fee and one month payment.  Our class sizes continue to be limited to 15/class, so I stress to you the importance o</w:t>
                      </w:r>
                      <w:r w:rsidR="00F73CA1">
                        <w:rPr>
                          <w:sz w:val="24"/>
                          <w:szCs w:val="24"/>
                        </w:rPr>
                        <w:t xml:space="preserve">f registering as soon as possible.  .  </w:t>
                      </w:r>
                    </w:p>
                    <w:p w:rsidR="00BC33E5" w:rsidRDefault="00C60FC9" w:rsidP="00E922E4">
                      <w:pPr>
                        <w:pStyle w:val="BodyText-Elegan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Blue Bags!</w:t>
                      </w:r>
                    </w:p>
                    <w:p w:rsidR="00C60FC9" w:rsidRPr="00C60FC9" w:rsidRDefault="00C60FC9" w:rsidP="00E922E4">
                      <w:pPr>
                        <w:pStyle w:val="BodyText-Elegan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Blue Bags are back and we ask that you have your child bring it school each day with them.  This will help with carrying multiple items home.</w:t>
                      </w:r>
                      <w:bookmarkStart w:id="1" w:name="_GoBack"/>
                      <w:bookmarkEnd w:id="1"/>
                    </w:p>
                    <w:p w:rsidR="00952035" w:rsidRDefault="00CD0F53">
                      <w:pPr>
                        <w:pStyle w:val="Picture-Elegan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808575" wp14:editId="768CC71F">
                            <wp:extent cx="2106930" cy="2106930"/>
                            <wp:effectExtent l="0" t="0" r="7620" b="7620"/>
                            <wp:docPr id="2" name="Picture 2" descr="ACCOU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COU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930" cy="210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035" w:rsidRDefault="00952035">
                      <w:pPr>
                        <w:pStyle w:val="BylineCompany-Elegant"/>
                      </w:pPr>
                      <w:r>
                        <w:t>See Page 4 to learn how to edit or replace this picture.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The following is a list of some styles and their uses: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Body Text - Use this style for the regular text of an article.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rPr>
                          <w:b/>
                        </w:rPr>
                        <w:t>Byline</w:t>
                      </w:r>
                      <w:r>
                        <w:t xml:space="preserve"> - Use this style for the name of the author of an article.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rPr>
                          <w:i/>
                        </w:rPr>
                        <w:t>Byline Company</w:t>
                      </w:r>
                      <w:r>
                        <w:t xml:space="preserve"> - Use this style to type the author’s company.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rPr>
                          <w:smallCaps/>
                        </w:rPr>
                        <w:t>Sidebar Head</w:t>
                      </w:r>
                      <w:r>
                        <w:t xml:space="preserve"> - Use this style to type a second-level heading in a sidebar article.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rPr>
                          <w:smallCaps/>
                        </w:rPr>
                        <w:t>Sidebar Subhead</w:t>
                      </w:r>
                      <w:r>
                        <w:t xml:space="preserve"> - Use this style to type a third-level heading in a sidebar article.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Sidebar Text - Use this style to type the text in a sidebar article.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rPr>
                          <w:smallCaps/>
                        </w:rPr>
                        <w:t>Sidebar Title</w:t>
                      </w:r>
                      <w:r>
                        <w:t xml:space="preserve"> - Use this style to type first-level headings in a sidebar article.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Footer - Use this style to type the repeating text at the very bottom of each page.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Heading1 - Use this style to create headlines for each article.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Heading2 - Use this style to create section headings in an article.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Jump To and Jump From - Use these styles to indicate that an article continues on another page.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Mailing Address - Use this style in a mailing label to type the destination address.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rPr>
                          <w:smallCaps/>
                        </w:rPr>
                        <w:t>Postage</w:t>
                      </w:r>
                      <w:r>
                        <w:t xml:space="preserve"> - Use this style in a mailing label to type postage information.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Return Address - Use this style in a mailing label to type your address.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Picture Caption - Use this style to type a description of a picture or illustration.</w:t>
                      </w:r>
                    </w:p>
                    <w:p w:rsidR="00952035" w:rsidRDefault="00952035">
                      <w:pPr>
                        <w:pStyle w:val="BodyText-Elegant"/>
                      </w:pPr>
                      <w:r>
                        <w:t>Subtitle - Use this style to type sub-headings in an article.</w:t>
                      </w:r>
                    </w:p>
                    <w:p w:rsidR="00952035" w:rsidRDefault="00952035">
                      <w:pPr>
                        <w:pStyle w:val="Pullquote-Elegant"/>
                      </w:pPr>
                      <w:r>
                        <w:t>Use PullQuote to excerpt text from the main text of a story to draw a reader’s attention to the page. See page 4 for an example.</w:t>
                      </w:r>
                    </w:p>
                    <w:p w:rsidR="00952035" w:rsidRDefault="00CD0F53">
                      <w:pPr>
                        <w:pStyle w:val="Picture-Elegan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BFE694" wp14:editId="09FD680D">
                            <wp:extent cx="2080895" cy="2080895"/>
                            <wp:effectExtent l="0" t="0" r="0" b="0"/>
                            <wp:docPr id="4" name="Picture 4" descr="ACCOU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CCOU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895" cy="208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6CB0">
        <w:t>Volume 1, Issue 5</w:t>
      </w:r>
      <w:r w:rsidR="00952035">
        <w:tab/>
      </w:r>
      <w:r w:rsidR="00136CB0">
        <w:t>Febr</w:t>
      </w:r>
      <w:r w:rsidR="00726DAF">
        <w:t>uary</w:t>
      </w:r>
      <w:r w:rsidR="00150E99">
        <w:t xml:space="preserve"> 2021</w:t>
      </w:r>
    </w:p>
    <w:p w:rsidR="00952035" w:rsidRDefault="00952035"/>
    <w:p w:rsidR="00952035" w:rsidRDefault="00952035"/>
    <w:p w:rsidR="00952035" w:rsidRDefault="00CD0F5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352800" cy="995045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950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180D" w:rsidRPr="003A180D" w:rsidRDefault="003A180D" w:rsidP="003A18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A180D">
                              <w:rPr>
                                <w:sz w:val="36"/>
                                <w:szCs w:val="36"/>
                              </w:rPr>
                              <w:t>Extra, extra read all about it…….</w:t>
                            </w:r>
                          </w:p>
                          <w:p w:rsidR="003A180D" w:rsidRPr="003A180D" w:rsidRDefault="003A180D" w:rsidP="003A18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A180D">
                              <w:rPr>
                                <w:sz w:val="36"/>
                                <w:szCs w:val="36"/>
                              </w:rPr>
                              <w:t>It’s Our Savior Nursery School’s</w:t>
                            </w:r>
                          </w:p>
                          <w:p w:rsidR="003A180D" w:rsidRPr="003A180D" w:rsidRDefault="003A180D" w:rsidP="003A18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A180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50</w:t>
                            </w:r>
                            <w:r w:rsidRPr="003A180D">
                              <w:rPr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180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27" type="#_x0000_t202" style="position:absolute;margin-left:0;margin-top:2.25pt;width:264pt;height:7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" fillcolor="black [3200]" strokecolor="#f2f2f2 [3041]" strokeweight="3pt">
                <v:shadow on="t" color="#7f7f7f [1601]" opacity=".5" offset="-6pt,-6pt"/>
                <v:textbox>
                  <w:txbxContent>
                    <w:p w:rsidR="003A180D" w:rsidRPr="003A180D" w:rsidRDefault="003A180D" w:rsidP="003A18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A180D">
                        <w:rPr>
                          <w:sz w:val="36"/>
                          <w:szCs w:val="36"/>
                        </w:rPr>
                        <w:t>Extra, extra read all about it…….</w:t>
                      </w:r>
                    </w:p>
                    <w:p w:rsidR="003A180D" w:rsidRPr="003A180D" w:rsidRDefault="003A180D" w:rsidP="003A18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A180D">
                        <w:rPr>
                          <w:sz w:val="36"/>
                          <w:szCs w:val="36"/>
                        </w:rPr>
                        <w:t>It’s Our Savior Nursery School’s</w:t>
                      </w:r>
                    </w:p>
                    <w:p w:rsidR="003A180D" w:rsidRPr="003A180D" w:rsidRDefault="003A180D" w:rsidP="003A180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A180D">
                        <w:rPr>
                          <w:b/>
                          <w:sz w:val="36"/>
                          <w:szCs w:val="36"/>
                          <w:u w:val="single"/>
                        </w:rPr>
                        <w:t>50</w:t>
                      </w:r>
                      <w:r w:rsidRPr="003A180D">
                        <w:rPr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3A180D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year!</w:t>
                      </w:r>
                    </w:p>
                  </w:txbxContent>
                </v:textbox>
              </v:shape>
            </w:pict>
          </mc:Fallback>
        </mc:AlternateContent>
      </w:r>
    </w:p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CD0F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3352800" cy="37052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035" w:rsidRPr="00837802" w:rsidRDefault="00E51C2A" w:rsidP="0057752C">
                            <w:pPr>
                              <w:pStyle w:val="Heading1-Elegan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7802">
                              <w:rPr>
                                <w:sz w:val="32"/>
                                <w:szCs w:val="32"/>
                                <w:u w:val="single"/>
                              </w:rPr>
                              <w:t>Reminders</w:t>
                            </w:r>
                          </w:p>
                          <w:p w:rsidR="00BF573E" w:rsidRDefault="00136CB0" w:rsidP="00C40135">
                            <w:pPr>
                              <w:pStyle w:val="BodyText-Elegan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be mindful of your class schedule and be ready for pick up when the doors open.  We clean each room daily and every</w:t>
                            </w:r>
                            <w:r w:rsidR="002647C2">
                              <w:rPr>
                                <w:sz w:val="24"/>
                                <w:szCs w:val="24"/>
                              </w:rPr>
                              <w:t xml:space="preserve"> minute helps 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get the job done in a timely fashion.  </w:t>
                            </w:r>
                          </w:p>
                          <w:p w:rsidR="00136CB0" w:rsidRPr="000B4166" w:rsidRDefault="00136CB0" w:rsidP="00C40135">
                            <w:pPr>
                              <w:pStyle w:val="BodyText-Elegan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Tuition is due on the 1</w:t>
                            </w:r>
                            <w:r w:rsidRPr="00136CB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every month.  As per our parent handbook, there will be a $15.00 late fee applied after the 10</w:t>
                            </w:r>
                            <w:r w:rsidRPr="00136CB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125DB" w:rsidRDefault="00E125DB" w:rsidP="00C40135">
                            <w:pPr>
                              <w:pStyle w:val="BodyText-Elegan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Scholastic</w:t>
                            </w:r>
                          </w:p>
                          <w:p w:rsidR="00BE228C" w:rsidRPr="00E125DB" w:rsidRDefault="00BC33E5" w:rsidP="00C40135">
                            <w:pPr>
                              <w:pStyle w:val="BodyText-Elegan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Scholastic Book Orders </w:t>
                            </w:r>
                            <w:r w:rsidR="00136CB0">
                              <w:rPr>
                                <w:sz w:val="24"/>
                                <w:szCs w:val="24"/>
                              </w:rPr>
                              <w:t>are due by 2/10.  If you choose to order online, the code is PL6CJ.</w:t>
                            </w:r>
                          </w:p>
                          <w:p w:rsidR="00BF573E" w:rsidRDefault="00136CB0" w:rsidP="00C40135">
                            <w:pPr>
                              <w:pStyle w:val="BodyText-Elegan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Gertrude Hawk</w:t>
                            </w:r>
                          </w:p>
                          <w:p w:rsidR="00136CB0" w:rsidRPr="00136CB0" w:rsidRDefault="00136CB0" w:rsidP="00C40135">
                            <w:pPr>
                              <w:pStyle w:val="BodyText-Elegant"/>
                              <w:rPr>
                                <w:sz w:val="24"/>
                                <w:szCs w:val="24"/>
                              </w:rPr>
                            </w:pPr>
                            <w:r w:rsidRPr="00136CB0">
                              <w:rPr>
                                <w:sz w:val="24"/>
                                <w:szCs w:val="24"/>
                              </w:rPr>
                              <w:t xml:space="preserve">All chocolate orders are due by 2/22.  Orders will be delivered the week of 3/22.  Thank you for your participation in this fundraiser.  </w:t>
                            </w:r>
                          </w:p>
                          <w:p w:rsidR="0057752C" w:rsidRDefault="0057752C">
                            <w:pPr>
                              <w:spacing w:after="120" w:line="280" w:lineRule="exact"/>
                              <w:rPr>
                                <w:rFonts w:ascii="Garamond" w:hAnsi="Garamond"/>
                              </w:rPr>
                            </w:pPr>
                          </w:p>
                          <w:p w:rsidR="00BE228C" w:rsidRDefault="00BE228C">
                            <w:pPr>
                              <w:spacing w:after="120" w:line="280" w:lineRule="exact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0;margin-top:-.15pt;width:264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TjuQ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" o:allowincell="f" filled="f" stroked="f">
                <v:textbox>
                  <w:txbxContent>
                    <w:p w:rsidR="00952035" w:rsidRPr="00837802" w:rsidRDefault="00E51C2A" w:rsidP="0057752C">
                      <w:pPr>
                        <w:pStyle w:val="Heading1-Elegan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37802">
                        <w:rPr>
                          <w:sz w:val="32"/>
                          <w:szCs w:val="32"/>
                          <w:u w:val="single"/>
                        </w:rPr>
                        <w:t>Reminders</w:t>
                      </w:r>
                    </w:p>
                    <w:p w:rsidR="00BF573E" w:rsidRDefault="00136CB0" w:rsidP="00C40135">
                      <w:pPr>
                        <w:pStyle w:val="BodyText-Elegan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be mindful of your class schedule and be ready for pick up when the doors open.  We clean each room daily and every</w:t>
                      </w:r>
                      <w:r w:rsidR="002647C2">
                        <w:rPr>
                          <w:sz w:val="24"/>
                          <w:szCs w:val="24"/>
                        </w:rPr>
                        <w:t xml:space="preserve"> minute helps us</w:t>
                      </w:r>
                      <w:r>
                        <w:rPr>
                          <w:sz w:val="24"/>
                          <w:szCs w:val="24"/>
                        </w:rPr>
                        <w:t xml:space="preserve"> get the job done in a timely fashion.  </w:t>
                      </w:r>
                    </w:p>
                    <w:p w:rsidR="00136CB0" w:rsidRPr="000B4166" w:rsidRDefault="00136CB0" w:rsidP="00C40135">
                      <w:pPr>
                        <w:pStyle w:val="BodyText-Elegan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Tuition is due on the 1</w:t>
                      </w:r>
                      <w:r w:rsidRPr="00136CB0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of every month.  As per our parent handbook, there will be a $15.00 late fee applied after the 10</w:t>
                      </w:r>
                      <w:r w:rsidRPr="00136CB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E125DB" w:rsidRDefault="00E125DB" w:rsidP="00C40135">
                      <w:pPr>
                        <w:pStyle w:val="BodyText-Elegan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Scholastic</w:t>
                      </w:r>
                    </w:p>
                    <w:p w:rsidR="00BE228C" w:rsidRPr="00E125DB" w:rsidRDefault="00BC33E5" w:rsidP="00C40135">
                      <w:pPr>
                        <w:pStyle w:val="BodyText-Elegan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Scholastic Book Orders </w:t>
                      </w:r>
                      <w:r w:rsidR="00136CB0">
                        <w:rPr>
                          <w:sz w:val="24"/>
                          <w:szCs w:val="24"/>
                        </w:rPr>
                        <w:t>are due by 2/10.  If you choose to order online, the code is PL6CJ.</w:t>
                      </w:r>
                    </w:p>
                    <w:p w:rsidR="00BF573E" w:rsidRDefault="00136CB0" w:rsidP="00C40135">
                      <w:pPr>
                        <w:pStyle w:val="BodyText-Elegan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Gertrude Hawk</w:t>
                      </w:r>
                    </w:p>
                    <w:p w:rsidR="00136CB0" w:rsidRPr="00136CB0" w:rsidRDefault="00136CB0" w:rsidP="00C40135">
                      <w:pPr>
                        <w:pStyle w:val="BodyText-Elegant"/>
                        <w:rPr>
                          <w:sz w:val="24"/>
                          <w:szCs w:val="24"/>
                        </w:rPr>
                      </w:pPr>
                      <w:r w:rsidRPr="00136CB0">
                        <w:rPr>
                          <w:sz w:val="24"/>
                          <w:szCs w:val="24"/>
                        </w:rPr>
                        <w:t xml:space="preserve">All chocolate orders are due by 2/22.  Orders will be delivered the week of 3/22.  Thank you for your participation in this fundraiser.  </w:t>
                      </w:r>
                    </w:p>
                    <w:p w:rsidR="0057752C" w:rsidRDefault="0057752C">
                      <w:pPr>
                        <w:spacing w:after="120" w:line="280" w:lineRule="exact"/>
                        <w:rPr>
                          <w:rFonts w:ascii="Garamond" w:hAnsi="Garamond"/>
                        </w:rPr>
                      </w:pPr>
                    </w:p>
                    <w:p w:rsidR="00BE228C" w:rsidRDefault="00BE228C">
                      <w:pPr>
                        <w:spacing w:after="120" w:line="280" w:lineRule="exact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952035"/>
    <w:p w:rsidR="00952035" w:rsidRDefault="00CD0F5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57150</wp:posOffset>
                </wp:positionV>
                <wp:extent cx="3095625" cy="2705100"/>
                <wp:effectExtent l="0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05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747C" w:rsidRPr="002B747C" w:rsidRDefault="002B74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B747C">
                              <w:rPr>
                                <w:sz w:val="40"/>
                                <w:szCs w:val="40"/>
                              </w:rPr>
                              <w:t>Upcoming Important Dates:</w:t>
                            </w:r>
                          </w:p>
                          <w:p w:rsidR="002B747C" w:rsidRDefault="002B747C">
                            <w:r>
                              <w:t>Mark your calendar:</w:t>
                            </w:r>
                          </w:p>
                          <w:p w:rsidR="002B747C" w:rsidRDefault="002B747C"/>
                          <w:p w:rsidR="002B747C" w:rsidRDefault="000B4166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Feb</w:t>
                            </w:r>
                            <w:r w:rsidR="002647C2">
                              <w:rPr>
                                <w:sz w:val="36"/>
                                <w:szCs w:val="36"/>
                                <w:u w:val="single"/>
                              </w:rPr>
                              <w:t>r</w:t>
                            </w:r>
                            <w:r w:rsidR="00150E99">
                              <w:rPr>
                                <w:sz w:val="36"/>
                                <w:szCs w:val="36"/>
                                <w:u w:val="single"/>
                              </w:rPr>
                              <w:t>uary</w:t>
                            </w:r>
                            <w:r w:rsidR="002B747C" w:rsidRPr="00BF573E">
                              <w:rPr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0B4166" w:rsidRDefault="000B4166" w:rsidP="000B4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B4166">
                              <w:t xml:space="preserve">2/12: </w:t>
                            </w:r>
                            <w:r>
                              <w:t>Valentine’s Distributed in Class</w:t>
                            </w:r>
                          </w:p>
                          <w:p w:rsidR="002647C2" w:rsidRPr="000B4166" w:rsidRDefault="002647C2" w:rsidP="000B4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2/12: Lent Crosses Due</w:t>
                            </w:r>
                          </w:p>
                          <w:p w:rsidR="00BF573E" w:rsidRDefault="000B4166" w:rsidP="000B416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2/15: School Closed: President’s Day</w:t>
                            </w:r>
                          </w:p>
                          <w:p w:rsidR="000B4166" w:rsidRDefault="000B4166" w:rsidP="000B416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2/</w:t>
                            </w:r>
                            <w:r w:rsidR="002647C2">
                              <w:t>22: Gertrude Hawk Due</w:t>
                            </w:r>
                          </w:p>
                          <w:p w:rsidR="002647C2" w:rsidRDefault="002647C2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647C2" w:rsidRDefault="002647C2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March</w:t>
                            </w:r>
                            <w:r w:rsidR="002B747C" w:rsidRPr="00BF573E">
                              <w:rPr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647C2" w:rsidRPr="002647C2" w:rsidRDefault="002647C2" w:rsidP="00264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647C2">
                              <w:t>3/17: Happy St. Patrick’s</w:t>
                            </w:r>
                            <w:r>
                              <w:t xml:space="preserve"> Day!</w:t>
                            </w:r>
                          </w:p>
                          <w:p w:rsidR="002647C2" w:rsidRPr="00BF573E" w:rsidRDefault="002647C2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B747C" w:rsidRDefault="002B747C" w:rsidP="00726D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288.35pt;margin-top:4.5pt;width:243.75pt;height:21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2B747C" w:rsidRPr="002B747C" w:rsidRDefault="002B747C">
                      <w:pPr>
                        <w:rPr>
                          <w:sz w:val="40"/>
                          <w:szCs w:val="40"/>
                        </w:rPr>
                      </w:pPr>
                      <w:r w:rsidRPr="002B747C">
                        <w:rPr>
                          <w:sz w:val="40"/>
                          <w:szCs w:val="40"/>
                        </w:rPr>
                        <w:t>Upcoming Important Dates:</w:t>
                      </w:r>
                    </w:p>
                    <w:p w:rsidR="002B747C" w:rsidRDefault="002B747C">
                      <w:r>
                        <w:t>Mark your calendar:</w:t>
                      </w:r>
                    </w:p>
                    <w:p w:rsidR="002B747C" w:rsidRDefault="002B747C"/>
                    <w:p w:rsidR="002B747C" w:rsidRDefault="000B4166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Feb</w:t>
                      </w:r>
                      <w:r w:rsidR="002647C2">
                        <w:rPr>
                          <w:sz w:val="36"/>
                          <w:szCs w:val="36"/>
                          <w:u w:val="single"/>
                        </w:rPr>
                        <w:t>r</w:t>
                      </w:r>
                      <w:r w:rsidR="00150E99">
                        <w:rPr>
                          <w:sz w:val="36"/>
                          <w:szCs w:val="36"/>
                          <w:u w:val="single"/>
                        </w:rPr>
                        <w:t>uary</w:t>
                      </w:r>
                      <w:r w:rsidR="002B747C" w:rsidRPr="00BF573E">
                        <w:rPr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0B4166" w:rsidRDefault="000B4166" w:rsidP="000B4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B4166">
                        <w:t xml:space="preserve">2/12: </w:t>
                      </w:r>
                      <w:r>
                        <w:t>Valentine’s Distributed in Class</w:t>
                      </w:r>
                    </w:p>
                    <w:p w:rsidR="002647C2" w:rsidRPr="000B4166" w:rsidRDefault="002647C2" w:rsidP="000B4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2/12: Lent Crosses Due</w:t>
                      </w:r>
                    </w:p>
                    <w:p w:rsidR="00BF573E" w:rsidRDefault="000B4166" w:rsidP="000B416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2/15: School Closed: President’s Day</w:t>
                      </w:r>
                    </w:p>
                    <w:p w:rsidR="000B4166" w:rsidRDefault="000B4166" w:rsidP="000B416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2/</w:t>
                      </w:r>
                      <w:r w:rsidR="002647C2">
                        <w:t>22: Gertrude Hawk Due</w:t>
                      </w:r>
                    </w:p>
                    <w:p w:rsidR="002647C2" w:rsidRDefault="002647C2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2647C2" w:rsidRDefault="002647C2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March</w:t>
                      </w:r>
                      <w:r w:rsidR="002B747C" w:rsidRPr="00BF573E">
                        <w:rPr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647C2" w:rsidRPr="002647C2" w:rsidRDefault="002647C2" w:rsidP="00264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647C2">
                        <w:t>3/17: Happy St. Patrick’s</w:t>
                      </w:r>
                      <w:r>
                        <w:t xml:space="preserve"> Day!</w:t>
                      </w:r>
                    </w:p>
                    <w:p w:rsidR="002647C2" w:rsidRPr="00BF573E" w:rsidRDefault="002647C2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2B747C" w:rsidRDefault="002B747C" w:rsidP="00726DAF"/>
                  </w:txbxContent>
                </v:textbox>
              </v:shape>
            </w:pict>
          </mc:Fallback>
        </mc:AlternateContent>
      </w:r>
    </w:p>
    <w:p w:rsidR="00952035" w:rsidRDefault="00952035"/>
    <w:p w:rsidR="00952035" w:rsidRDefault="00CD0F5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3656661</wp:posOffset>
                </wp:positionH>
                <wp:positionV relativeFrom="paragraph">
                  <wp:posOffset>2599056</wp:posOffset>
                </wp:positionV>
                <wp:extent cx="3095625" cy="728870"/>
                <wp:effectExtent l="0" t="0" r="28575" b="1460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2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09" w:rsidRDefault="000B7409" w:rsidP="00136CB0">
                            <w:pPr>
                              <w:rPr>
                                <w:rFonts w:ascii="Georgia" w:hAnsi="Georgi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B7409">
                              <w:rPr>
                                <w:rFonts w:ascii="Georgia" w:hAnsi="Georgi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“Dear children, let us not love with words or speech but with actions and in truth.” </w:t>
                            </w:r>
                          </w:p>
                          <w:p w:rsidR="00136CB0" w:rsidRPr="000B7409" w:rsidRDefault="000B7409" w:rsidP="000B7409">
                            <w:pPr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0B7409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 1 John 3:18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87.95pt;margin-top:204.65pt;width:243.75pt;height:5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">
                <v:stroke dashstyle="1 1" endcap="round"/>
                <v:textbox>
                  <w:txbxContent>
                    <w:p w:rsidR="000B7409" w:rsidRDefault="000B7409" w:rsidP="00136CB0">
                      <w:pPr>
                        <w:rPr>
                          <w:rFonts w:ascii="Georgia" w:hAnsi="Georgi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B7409">
                        <w:rPr>
                          <w:rFonts w:ascii="Georgia" w:hAnsi="Georgi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“Dear children, let us not love with words or speech but with actions and in truth.” </w:t>
                      </w:r>
                    </w:p>
                    <w:p w:rsidR="00136CB0" w:rsidRPr="000B7409" w:rsidRDefault="000B7409" w:rsidP="000B7409">
                      <w:pPr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Pr="000B7409">
                          <w:rPr>
                            <w:rStyle w:val="Hyperlink"/>
                            <w:rFonts w:ascii="Georgia" w:hAnsi="Georgia"/>
                            <w:color w:val="auto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 1 John 3:18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636905</wp:posOffset>
                </wp:positionV>
                <wp:extent cx="3253105" cy="2190750"/>
                <wp:effectExtent l="0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1907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22E4" w:rsidRDefault="00F875FB" w:rsidP="00E922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1739" cy="1258957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wthanksgiving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2085" cy="1263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2E4" w:rsidRDefault="00E922E4"/>
                          <w:p w:rsidR="00BF573E" w:rsidRPr="00BF573E" w:rsidRDefault="000B7409" w:rsidP="00BF5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Happy Valentine’s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.1pt;margin-top:50.15pt;width:256.15pt;height:17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" fillcolor="black [3200]" strokecolor="#f2f2f2 [3041]" strokeweight="3pt">
                <v:shadow on="t" color="#7f7f7f [1601]" opacity=".5" offset="1pt"/>
                <v:textbox>
                  <w:txbxContent>
                    <w:p w:rsidR="00E922E4" w:rsidRDefault="00F875FB" w:rsidP="00E922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1739" cy="1258957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wthanksgiving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2085" cy="1263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22E4" w:rsidRDefault="00E922E4"/>
                    <w:p w:rsidR="00BF573E" w:rsidRPr="00BF573E" w:rsidRDefault="000B7409" w:rsidP="00BF5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Happy Valentine’s Day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52035"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35" w:rsidRDefault="00952035">
      <w:r>
        <w:separator/>
      </w:r>
    </w:p>
  </w:endnote>
  <w:endnote w:type="continuationSeparator" w:id="0">
    <w:p w:rsidR="00952035" w:rsidRDefault="0095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35" w:rsidRDefault="00952035">
      <w:r>
        <w:separator/>
      </w:r>
    </w:p>
  </w:footnote>
  <w:footnote w:type="continuationSeparator" w:id="0">
    <w:p w:rsidR="00952035" w:rsidRDefault="0095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8B2"/>
    <w:multiLevelType w:val="hybridMultilevel"/>
    <w:tmpl w:val="A580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E52D6"/>
    <w:multiLevelType w:val="hybridMultilevel"/>
    <w:tmpl w:val="22EC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5"/>
    <w:rsid w:val="000B4166"/>
    <w:rsid w:val="000B7409"/>
    <w:rsid w:val="00107AC3"/>
    <w:rsid w:val="00136CB0"/>
    <w:rsid w:val="00150E99"/>
    <w:rsid w:val="001C47A2"/>
    <w:rsid w:val="00206D19"/>
    <w:rsid w:val="002647C2"/>
    <w:rsid w:val="0029012A"/>
    <w:rsid w:val="002B747C"/>
    <w:rsid w:val="0034461B"/>
    <w:rsid w:val="00353251"/>
    <w:rsid w:val="003A180D"/>
    <w:rsid w:val="003D6B9D"/>
    <w:rsid w:val="0057752C"/>
    <w:rsid w:val="00612E2B"/>
    <w:rsid w:val="00710E92"/>
    <w:rsid w:val="00726DAF"/>
    <w:rsid w:val="007A6210"/>
    <w:rsid w:val="00837802"/>
    <w:rsid w:val="009319C6"/>
    <w:rsid w:val="00952035"/>
    <w:rsid w:val="00B55A6B"/>
    <w:rsid w:val="00B9708F"/>
    <w:rsid w:val="00BC33E5"/>
    <w:rsid w:val="00BE228C"/>
    <w:rsid w:val="00BF573E"/>
    <w:rsid w:val="00C40135"/>
    <w:rsid w:val="00C60FC9"/>
    <w:rsid w:val="00C80CC9"/>
    <w:rsid w:val="00CD0F53"/>
    <w:rsid w:val="00CE0E8A"/>
    <w:rsid w:val="00CE512A"/>
    <w:rsid w:val="00E125DB"/>
    <w:rsid w:val="00E51C2A"/>
    <w:rsid w:val="00E922E4"/>
    <w:rsid w:val="00EB12D4"/>
    <w:rsid w:val="00ED47DD"/>
    <w:rsid w:val="00F1639A"/>
    <w:rsid w:val="00F31338"/>
    <w:rsid w:val="00F41A39"/>
    <w:rsid w:val="00F679DF"/>
    <w:rsid w:val="00F73CA1"/>
    <w:rsid w:val="00F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72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E922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72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E922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+1+John+3%3A18&amp;version=NI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+1+John+3%3A18&amp;version=NI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ns_om\AppData\Roaming\Microsoft\Templates\Newsletter_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Newsletter_wizard</Template>
  <TotalTime>51</TotalTime>
  <Pages>1</Pages>
  <Words>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osns_om</dc:creator>
  <cp:lastModifiedBy>osns_om</cp:lastModifiedBy>
  <cp:revision>5</cp:revision>
  <cp:lastPrinted>2021-01-11T17:49:00Z</cp:lastPrinted>
  <dcterms:created xsi:type="dcterms:W3CDTF">2021-01-28T14:11:00Z</dcterms:created>
  <dcterms:modified xsi:type="dcterms:W3CDTF">2021-01-28T16:57:00Z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